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E69205" w14:textId="77777777" w:rsidR="002D67FF" w:rsidRDefault="002D67FF" w:rsidP="002D67F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187C8D2E" w:rsidR="00481B83" w:rsidRPr="00C34403" w:rsidRDefault="002D67FF" w:rsidP="002D67FF">
      <w:proofErr w:type="spellStart"/>
      <w:r>
        <w:t>potrivit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din </w:t>
      </w:r>
      <w:proofErr w:type="spellStart"/>
      <w:r>
        <w:t>familia</w:t>
      </w:r>
      <w:proofErr w:type="spellEnd"/>
      <w:r>
        <w:t xml:space="preserve"> DLI, DLF, DLFJ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2023-01-12T14:16:00Z</dcterms:created>
  <dcterms:modified xsi:type="dcterms:W3CDTF">2023-01-12T14:16:00Z</dcterms:modified>
</cp:coreProperties>
</file>